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A215" w14:textId="07C82A82" w:rsidR="00B67EAD" w:rsidRPr="00B67EAD" w:rsidRDefault="00B67EAD" w:rsidP="006155F1">
      <w:pPr>
        <w:pStyle w:val="Ttulo"/>
      </w:pPr>
      <w:r w:rsidRPr="00B67EAD">
        <w:t xml:space="preserve">Detectando </w:t>
      </w:r>
      <w:r w:rsidR="00E87410">
        <w:rPr>
          <w:b/>
        </w:rPr>
        <w:t xml:space="preserve">los canales </w:t>
      </w:r>
      <w:r w:rsidR="00DF703E">
        <w:rPr>
          <w:b/>
        </w:rPr>
        <w:t xml:space="preserve">VAK </w:t>
      </w:r>
      <w:r w:rsidRPr="00B67EAD">
        <w:t>de la persona por su lenguaje</w:t>
      </w:r>
    </w:p>
    <w:p w14:paraId="2883B842" w14:textId="77777777" w:rsidR="00DF703E" w:rsidRDefault="00DF703E" w:rsidP="00D34EFF"/>
    <w:p w14:paraId="5E6F2CF5" w14:textId="3CED7242" w:rsidR="00DF703E" w:rsidRPr="00D34EFF" w:rsidRDefault="00372486" w:rsidP="00D34EFF">
      <w:r w:rsidRPr="00D34EFF">
        <w:t>Al escuchar a una persona, p</w:t>
      </w:r>
      <w:r w:rsidR="00DF703E" w:rsidRPr="00D34EFF">
        <w:t xml:space="preserve">odemos detectar </w:t>
      </w:r>
      <w:r w:rsidR="00646072" w:rsidRPr="00D34EFF">
        <w:t>qué</w:t>
      </w:r>
      <w:r w:rsidR="00DF703E" w:rsidRPr="00D34EFF">
        <w:t xml:space="preserve"> sistema representacional </w:t>
      </w:r>
      <w:r w:rsidR="00646072" w:rsidRPr="00D34EFF">
        <w:t>está predominando</w:t>
      </w:r>
      <w:r w:rsidR="00052480" w:rsidRPr="00D34EFF">
        <w:t xml:space="preserve"> en su mente</w:t>
      </w:r>
      <w:r w:rsidR="00646072" w:rsidRPr="00D34EFF">
        <w:t>, es decir, si corren por su inconsciente imágenes</w:t>
      </w:r>
      <w:r w:rsidR="00DF703E" w:rsidRPr="00D34EFF">
        <w:t xml:space="preserve"> visual</w:t>
      </w:r>
      <w:r w:rsidR="00646072" w:rsidRPr="00D34EFF">
        <w:t>es</w:t>
      </w:r>
      <w:r w:rsidR="00DF703E" w:rsidRPr="00D34EFF">
        <w:t>, auditiv</w:t>
      </w:r>
      <w:r w:rsidR="00646072" w:rsidRPr="00D34EFF">
        <w:t>as</w:t>
      </w:r>
      <w:r w:rsidR="00DF703E" w:rsidRPr="00D34EFF">
        <w:t xml:space="preserve"> o kinestésic</w:t>
      </w:r>
      <w:r w:rsidR="00646072" w:rsidRPr="00D34EFF">
        <w:t>as</w:t>
      </w:r>
      <w:r w:rsidRPr="00D34EFF">
        <w:t>.</w:t>
      </w:r>
      <w:r w:rsidR="00052480" w:rsidRPr="00D34EFF">
        <w:t xml:space="preserve"> Esto se llama también </w:t>
      </w:r>
      <w:r w:rsidR="00E87410" w:rsidRPr="00D34EFF">
        <w:t xml:space="preserve">los 3 </w:t>
      </w:r>
      <w:r w:rsidR="00052480" w:rsidRPr="00D34EFF">
        <w:t>canal</w:t>
      </w:r>
      <w:r w:rsidR="00E87410" w:rsidRPr="00D34EFF">
        <w:t>es VAK.</w:t>
      </w:r>
    </w:p>
    <w:p w14:paraId="3BF13ED9" w14:textId="3249130F" w:rsidR="00B67EAD" w:rsidRDefault="00B67EAD" w:rsidP="00D34EFF">
      <w:r w:rsidRPr="00B67EAD">
        <w:t xml:space="preserve">Lo ideal es hablar con </w:t>
      </w:r>
      <w:r w:rsidR="00C7219D" w:rsidRPr="00D34EFF">
        <w:t>esta persona</w:t>
      </w:r>
      <w:r w:rsidRPr="00B67EAD">
        <w:t xml:space="preserve"> en ese canal, de otra manera no </w:t>
      </w:r>
      <w:r w:rsidR="00C7219D" w:rsidRPr="00D34EFF">
        <w:t>te</w:t>
      </w:r>
      <w:r w:rsidRPr="00B67EAD">
        <w:t xml:space="preserve"> entenderá</w:t>
      </w:r>
      <w:r w:rsidR="00C7219D" w:rsidRPr="00D34EFF">
        <w:t xml:space="preserve"> bien</w:t>
      </w:r>
      <w:r w:rsidRPr="00B67EAD">
        <w:t xml:space="preserve">. En todo caso, si estás escuchando plenamente a la persona y conectando con ella, usarás el mismo canal inconscientemente </w:t>
      </w:r>
      <w:r w:rsidR="00896AA2" w:rsidRPr="00D34EFF">
        <w:t>para responderla, gracias a la empatía natural de nuestras neuronas espejo.</w:t>
      </w:r>
    </w:p>
    <w:p w14:paraId="386D05D5" w14:textId="2303DBCF" w:rsidR="00A2335E" w:rsidRDefault="00A2335E" w:rsidP="00D34EFF">
      <w:r>
        <w:t>En PNL, se dice “representaciones”</w:t>
      </w:r>
      <w:r w:rsidR="00E455E3">
        <w:t xml:space="preserve"> visuales, auditivas o kinestésicas, en psicología le llaman “imágenes”. También pueden denominarse “</w:t>
      </w:r>
      <w:r>
        <w:t>sensaciones</w:t>
      </w:r>
      <w:r w:rsidR="00E455E3">
        <w:t>”.</w:t>
      </w:r>
    </w:p>
    <w:p w14:paraId="66145B4E" w14:textId="767ACD7B" w:rsidR="00E455E3" w:rsidRPr="00D34EFF" w:rsidRDefault="00420A7D" w:rsidP="00D34EFF">
      <w:r>
        <w:t>El canal kinestésico, en PNL, incluye en términos prácticos las sensaciones olfativas y gustativas.</w:t>
      </w:r>
    </w:p>
    <w:p w14:paraId="7F033489" w14:textId="77777777" w:rsidR="000E0F4A" w:rsidRPr="00D34EFF" w:rsidRDefault="000E0F4A" w:rsidP="00D34EFF">
      <w:pPr>
        <w:pStyle w:val="Ttulo1"/>
        <w:rPr>
          <w:rStyle w:val="Referenciaintensa"/>
        </w:rPr>
      </w:pPr>
      <w:r w:rsidRPr="00D34EFF">
        <w:rPr>
          <w:rStyle w:val="Referenciaintensa"/>
        </w:rPr>
        <w:t xml:space="preserve">Los sistemas </w:t>
      </w:r>
      <w:r w:rsidRPr="00124D35">
        <w:rPr>
          <w:rStyle w:val="Referenciaintensa"/>
        </w:rPr>
        <w:t>representacionales</w:t>
      </w:r>
    </w:p>
    <w:p w14:paraId="39036C1F" w14:textId="66C4B631" w:rsidR="000E0F4A" w:rsidRDefault="000E0F4A" w:rsidP="006155F1">
      <w:pPr>
        <w:rPr>
          <w:b/>
        </w:rPr>
      </w:pPr>
      <w:r w:rsidRPr="00406323">
        <w:t>Las palabras que elegimos para hablar, e inclusive para hablar con uno mismo, no son elegidas al azar</w:t>
      </w:r>
      <w:r>
        <w:t>, realmente estamos explicando las imágenes que hay en nuestro inconsciente</w:t>
      </w:r>
      <w:r w:rsidRPr="00406323">
        <w:t xml:space="preserve">. Este conjunto de verbos y predicados preferidos forma un vocabulario o lenguaje </w:t>
      </w:r>
      <w:r>
        <w:t>propio de cada sistema representacional VAK (visual, auditivo o kinestésico).</w:t>
      </w:r>
    </w:p>
    <w:p w14:paraId="238E6512" w14:textId="3EBC8C35" w:rsidR="00D2567D" w:rsidRPr="005B5504" w:rsidRDefault="00D2567D" w:rsidP="006155F1">
      <w:r w:rsidRPr="005B5504">
        <w:t xml:space="preserve">Es bueno prestar especial atención a los </w:t>
      </w:r>
      <w:r w:rsidRPr="005B5504">
        <w:rPr>
          <w:bCs/>
        </w:rPr>
        <w:t>verbos</w:t>
      </w:r>
      <w:r w:rsidRPr="005B5504">
        <w:t xml:space="preserve">, pues ellos expresan la </w:t>
      </w:r>
      <w:r w:rsidRPr="005B5504">
        <w:rPr>
          <w:bCs/>
        </w:rPr>
        <w:t>acción</w:t>
      </w:r>
      <w:r w:rsidRPr="005B5504">
        <w:t xml:space="preserve"> que está viviendo la persona.</w:t>
      </w:r>
    </w:p>
    <w:p w14:paraId="22134A27" w14:textId="77777777" w:rsidR="005B5504" w:rsidRDefault="000E0F4A" w:rsidP="006155F1">
      <w:pPr>
        <w:rPr>
          <w:b/>
        </w:rPr>
      </w:pPr>
      <w:r w:rsidRPr="00406323">
        <w:t>Puede haber un sistema representacional para evocar</w:t>
      </w:r>
      <w:r>
        <w:rPr>
          <w:b/>
        </w:rPr>
        <w:t xml:space="preserve"> una </w:t>
      </w:r>
      <w:r w:rsidR="00D2567D">
        <w:rPr>
          <w:b/>
        </w:rPr>
        <w:t>experiencia o situación</w:t>
      </w:r>
      <w:r w:rsidRPr="00406323">
        <w:t xml:space="preserve"> (conductor) y otro para vivir la experiencia evocada (preferencial).</w:t>
      </w:r>
    </w:p>
    <w:p w14:paraId="7D50D52C" w14:textId="77777777" w:rsidR="005B5504" w:rsidRDefault="000E0F4A" w:rsidP="006155F1">
      <w:pPr>
        <w:rPr>
          <w:b/>
        </w:rPr>
      </w:pPr>
      <w:r>
        <w:t xml:space="preserve">Si escuchas plenamente, te conectas con la preferencia del lenguaje de la persona inconscientemente. Si escuchas de forma sesgada, </w:t>
      </w:r>
      <w:r w:rsidRPr="00D66931">
        <w:t>te desconectas de la preferencia del lenguaje</w:t>
      </w:r>
      <w:r>
        <w:t xml:space="preserve"> y</w:t>
      </w:r>
      <w:r w:rsidRPr="00D66931">
        <w:t xml:space="preserve"> la tensión es casi inevitable. Imagina a  alguien intentando vender esta casa:</w:t>
      </w:r>
    </w:p>
    <w:p w14:paraId="338AD07D" w14:textId="345927B9" w:rsidR="00D34EFF" w:rsidRDefault="000E0F4A" w:rsidP="006155F1">
      <w:pPr>
        <w:rPr>
          <w:b/>
        </w:rPr>
      </w:pPr>
      <w:r w:rsidRPr="00406323">
        <w:t xml:space="preserve">Vendedor: “Ayer vi una casa estupenda para </w:t>
      </w:r>
      <w:r>
        <w:t>usted</w:t>
      </w:r>
      <w:r w:rsidRPr="00406323">
        <w:t xml:space="preserve"> en la zona de </w:t>
      </w:r>
      <w:r w:rsidR="00C8376F">
        <w:t>Santiago</w:t>
      </w:r>
      <w:r w:rsidRPr="00406323">
        <w:t>. Es una urbanización magnifica”</w:t>
      </w:r>
      <w:r>
        <w:t xml:space="preserve"> </w:t>
      </w:r>
      <w:r w:rsidRPr="00406323">
        <w:t>(preferencia del lenguaje visual)</w:t>
      </w:r>
    </w:p>
    <w:p w14:paraId="0272B0B2" w14:textId="5B55A8C4" w:rsidR="00D34EFF" w:rsidRDefault="000E0F4A" w:rsidP="006155F1">
      <w:pPr>
        <w:rPr>
          <w:b/>
        </w:rPr>
      </w:pPr>
      <w:r w:rsidRPr="00406323">
        <w:t>Comprador: “No lo s</w:t>
      </w:r>
      <w:r>
        <w:t>é</w:t>
      </w:r>
      <w:r w:rsidRPr="00406323">
        <w:t xml:space="preserve">. Creo haber oído algunas cosas sobre </w:t>
      </w:r>
      <w:r w:rsidR="00C8376F">
        <w:t>Santiago</w:t>
      </w:r>
      <w:r w:rsidRPr="00406323">
        <w:t>.</w:t>
      </w:r>
      <w:r>
        <w:t xml:space="preserve"> </w:t>
      </w:r>
      <w:r w:rsidRPr="00406323">
        <w:t>¿Qu</w:t>
      </w:r>
      <w:r>
        <w:t>é</w:t>
      </w:r>
      <w:r w:rsidRPr="00406323">
        <w:t xml:space="preserve"> le parece si primero hablamos de otras opciones?”</w:t>
      </w:r>
      <w:r>
        <w:t xml:space="preserve"> </w:t>
      </w:r>
      <w:r w:rsidRPr="00406323">
        <w:t>(Preferencia del lenguaje auditivo)</w:t>
      </w:r>
    </w:p>
    <w:p w14:paraId="5C7D23B4" w14:textId="6C7C9525" w:rsidR="000E0F4A" w:rsidRPr="00406323" w:rsidRDefault="000E0F4A" w:rsidP="006155F1">
      <w:pPr>
        <w:rPr>
          <w:b/>
        </w:rPr>
      </w:pPr>
      <w:r w:rsidRPr="00406323">
        <w:lastRenderedPageBreak/>
        <w:t>Vendedor:</w:t>
      </w:r>
      <w:r>
        <w:t xml:space="preserve"> “</w:t>
      </w:r>
      <w:r w:rsidRPr="00406323">
        <w:t>Bueno</w:t>
      </w:r>
      <w:r>
        <w:t>,</w:t>
      </w:r>
      <w:r w:rsidRPr="00406323">
        <w:t xml:space="preserve"> pero esta casa tiene pinta de ser el hogar ideal. Es preciosa.</w:t>
      </w:r>
      <w:r>
        <w:t xml:space="preserve"> </w:t>
      </w:r>
      <w:r w:rsidRPr="00406323">
        <w:t>¿C</w:t>
      </w:r>
      <w:r>
        <w:t>ó</w:t>
      </w:r>
      <w:r w:rsidRPr="00406323">
        <w:t>mo es posible que no quiera verla?”</w:t>
      </w:r>
      <w:r>
        <w:t xml:space="preserve"> </w:t>
      </w:r>
      <w:r w:rsidRPr="00406323">
        <w:t>(Visual)</w:t>
      </w:r>
    </w:p>
    <w:p w14:paraId="47CFA6DA" w14:textId="77777777" w:rsidR="000E0F4A" w:rsidRPr="00406323" w:rsidRDefault="000E0F4A" w:rsidP="006155F1">
      <w:pPr>
        <w:rPr>
          <w:b/>
        </w:rPr>
      </w:pPr>
      <w:r w:rsidRPr="00406323">
        <w:t>Percibe el conflicto en este cambio, a ver si de esta forma lo sientes más eficaz:</w:t>
      </w:r>
    </w:p>
    <w:p w14:paraId="0440D9B5" w14:textId="089BDD46" w:rsidR="000E0F4A" w:rsidRPr="00406323" w:rsidRDefault="000E0F4A" w:rsidP="006155F1">
      <w:pPr>
        <w:rPr>
          <w:b/>
        </w:rPr>
      </w:pPr>
      <w:r w:rsidRPr="00406323">
        <w:t>Vendedor:</w:t>
      </w:r>
      <w:r>
        <w:t xml:space="preserve"> “</w:t>
      </w:r>
      <w:r w:rsidRPr="00406323">
        <w:t xml:space="preserve">Ayer vi una casa estupenda para </w:t>
      </w:r>
      <w:r>
        <w:t>usted</w:t>
      </w:r>
      <w:r w:rsidRPr="00406323">
        <w:t xml:space="preserve"> en la zona de </w:t>
      </w:r>
      <w:r w:rsidR="00C8376F">
        <w:t>Santiago</w:t>
      </w:r>
      <w:r w:rsidRPr="00406323">
        <w:t>. Es una urbanización magnifica” (visual)</w:t>
      </w:r>
    </w:p>
    <w:p w14:paraId="46ECA66E" w14:textId="2D4C38EB" w:rsidR="000E0F4A" w:rsidRPr="008643B9" w:rsidRDefault="000E0F4A" w:rsidP="006155F1">
      <w:pPr>
        <w:rPr>
          <w:b/>
        </w:rPr>
      </w:pPr>
      <w:r w:rsidRPr="00406323">
        <w:t>Comprador:</w:t>
      </w:r>
      <w:r>
        <w:t xml:space="preserve"> “</w:t>
      </w:r>
      <w:r w:rsidRPr="00406323">
        <w:t>No lo s</w:t>
      </w:r>
      <w:r>
        <w:t>é</w:t>
      </w:r>
      <w:r w:rsidRPr="00406323">
        <w:t xml:space="preserve">. Creo haber oído algunas cosas sobre </w:t>
      </w:r>
      <w:r w:rsidR="00C8376F">
        <w:t>Santiago</w:t>
      </w:r>
      <w:r w:rsidRPr="00406323">
        <w:t>.</w:t>
      </w:r>
      <w:r>
        <w:t xml:space="preserve"> </w:t>
      </w:r>
      <w:r w:rsidRPr="00406323">
        <w:t>¿Qu</w:t>
      </w:r>
      <w:r>
        <w:t>é</w:t>
      </w:r>
      <w:r w:rsidRPr="00406323">
        <w:t xml:space="preserve"> le parece si primero hablamos de otras opciones?”</w:t>
      </w:r>
      <w:r>
        <w:t xml:space="preserve"> </w:t>
      </w:r>
      <w:r w:rsidRPr="00406323">
        <w:t>(Auditivo)</w:t>
      </w:r>
      <w:r>
        <w:t>.</w:t>
      </w:r>
    </w:p>
    <w:p w14:paraId="7FB9B435" w14:textId="77777777" w:rsidR="000E0F4A" w:rsidRDefault="000E0F4A" w:rsidP="006155F1">
      <w:pPr>
        <w:rPr>
          <w:b/>
        </w:rPr>
      </w:pPr>
      <w:r>
        <w:t>Al final, por fin el vendedor se da cuenta y habla desde el sistema representacional que está usando el comprador.</w:t>
      </w:r>
    </w:p>
    <w:p w14:paraId="124344D3" w14:textId="77777777" w:rsidR="000E0F4A" w:rsidRPr="00A77299" w:rsidRDefault="000E0F4A" w:rsidP="006155F1">
      <w:pPr>
        <w:rPr>
          <w:b/>
        </w:rPr>
      </w:pPr>
      <w:r w:rsidRPr="00406323">
        <w:t>Vendedor:</w:t>
      </w:r>
      <w:r>
        <w:t xml:space="preserve"> “</w:t>
      </w:r>
      <w:r w:rsidRPr="00406323">
        <w:t>Hablemos de eso que ha oído, porque me parece que pueden haberle informado mal. Puedo llamar a algunas personas que viven en esa zona para que usted hable con ellas. Si entonces me dice que sus preocupaciones han desaparecido, le contar</w:t>
      </w:r>
      <w:r>
        <w:t>é</w:t>
      </w:r>
      <w:r w:rsidRPr="00406323">
        <w:t xml:space="preserve"> algunas cosas más sobre la propiedad. De lo contrario, comenzaremos a hablar de otras opciones.”</w:t>
      </w:r>
      <w:r>
        <w:t xml:space="preserve"> </w:t>
      </w:r>
      <w:r w:rsidRPr="00406323">
        <w:t>(Auditivo)</w:t>
      </w:r>
      <w:r>
        <w:t>.</w:t>
      </w:r>
    </w:p>
    <w:p w14:paraId="4AE2CBEF" w14:textId="77777777" w:rsidR="006155F1" w:rsidRDefault="006155F1" w:rsidP="006155F1">
      <w:pPr>
        <w:pStyle w:val="Ttulo1"/>
        <w:numPr>
          <w:ilvl w:val="0"/>
          <w:numId w:val="0"/>
        </w:numPr>
        <w:rPr>
          <w:rStyle w:val="Referenciaintensa"/>
        </w:rPr>
        <w:sectPr w:rsidR="006155F1" w:rsidSect="001B6449">
          <w:footnotePr>
            <w:pos w:val="beneathText"/>
          </w:footnotePr>
          <w:pgSz w:w="11905" w:h="16837"/>
          <w:pgMar w:top="1417" w:right="1701" w:bottom="1417" w:left="1701" w:header="720" w:footer="720" w:gutter="0"/>
          <w:cols w:space="720"/>
          <w:docGrid w:linePitch="360"/>
        </w:sectPr>
      </w:pPr>
    </w:p>
    <w:p w14:paraId="690C3E89" w14:textId="35DBC35E" w:rsidR="002D1FFA" w:rsidRPr="00124D35" w:rsidRDefault="00124D35" w:rsidP="00124D35">
      <w:pPr>
        <w:pStyle w:val="Ttulo1"/>
        <w:rPr>
          <w:rStyle w:val="Referenciaintensa"/>
        </w:rPr>
      </w:pPr>
      <w:r>
        <w:rPr>
          <w:rStyle w:val="Referenciaintensa"/>
        </w:rPr>
        <w:t>Otros ejemplos:</w:t>
      </w:r>
    </w:p>
    <w:p w14:paraId="5042BB0E" w14:textId="6533384B" w:rsidR="002D1FFA" w:rsidRPr="00263BA3" w:rsidRDefault="00772553" w:rsidP="00D34EFF">
      <w:r>
        <w:t>Lenguaje que denota c</w:t>
      </w:r>
      <w:r w:rsidR="005E2965">
        <w:t>anal visual:</w:t>
      </w:r>
      <w:r w:rsidR="00420A7D">
        <w:t xml:space="preserve"> </w:t>
      </w:r>
      <w:r>
        <w:t>“</w:t>
      </w:r>
      <w:r w:rsidR="002D1FFA" w:rsidRPr="00263BA3">
        <w:t xml:space="preserve">Su </w:t>
      </w:r>
      <w:r w:rsidR="002D1FFA" w:rsidRPr="00263BA3">
        <w:rPr>
          <w:i/>
          <w:iCs/>
        </w:rPr>
        <w:t>perspectiva</w:t>
      </w:r>
      <w:r w:rsidR="002D1FFA" w:rsidRPr="00263BA3">
        <w:t xml:space="preserve"> era diferente</w:t>
      </w:r>
      <w:r>
        <w:t>.”</w:t>
      </w:r>
    </w:p>
    <w:p w14:paraId="38DF9A5C" w14:textId="2A60BA8C" w:rsidR="005E2965" w:rsidRPr="00263BA3" w:rsidRDefault="00772553" w:rsidP="00D34EFF">
      <w:r>
        <w:t>Lenguaje que denota canal auditivo</w:t>
      </w:r>
      <w:r w:rsidR="00420A7D">
        <w:t xml:space="preserve">: </w:t>
      </w:r>
      <w:r>
        <w:t>“</w:t>
      </w:r>
      <w:r w:rsidR="00E15EB9" w:rsidRPr="00263BA3">
        <w:t xml:space="preserve">No me </w:t>
      </w:r>
      <w:r w:rsidR="00E15EB9" w:rsidRPr="00263BA3">
        <w:rPr>
          <w:i/>
          <w:iCs/>
        </w:rPr>
        <w:t>sonaba</w:t>
      </w:r>
      <w:r w:rsidR="00E15EB9" w:rsidRPr="00263BA3">
        <w:t xml:space="preserve"> esa calle</w:t>
      </w:r>
      <w:r>
        <w:t>.”</w:t>
      </w:r>
    </w:p>
    <w:p w14:paraId="4D0150F7" w14:textId="40F8C96E" w:rsidR="00263BA3" w:rsidRPr="00772553" w:rsidRDefault="00772553" w:rsidP="00D34EFF">
      <w:r>
        <w:t>Lenguaje que denota canal kinestésico</w:t>
      </w:r>
      <w:r w:rsidR="00420A7D">
        <w:t xml:space="preserve">: </w:t>
      </w:r>
      <w:r>
        <w:t>“</w:t>
      </w:r>
      <w:r w:rsidR="00680CEB" w:rsidRPr="00772553">
        <w:t xml:space="preserve">Tenía unos argumentos </w:t>
      </w:r>
      <w:r w:rsidR="00680CEB" w:rsidRPr="00772553">
        <w:rPr>
          <w:i/>
          <w:iCs/>
        </w:rPr>
        <w:t>sólidos</w:t>
      </w:r>
      <w:r>
        <w:t>.”</w:t>
      </w:r>
    </w:p>
    <w:p w14:paraId="7554A5D7" w14:textId="77777777" w:rsidR="006155F1" w:rsidRDefault="006155F1" w:rsidP="00727B6E">
      <w:pPr>
        <w:pStyle w:val="Ttulo2"/>
        <w:rPr>
          <w:rStyle w:val="Referenciaintensa"/>
          <w:b w:val="0"/>
          <w:smallCaps w:val="0"/>
          <w:color w:val="auto"/>
          <w:spacing w:val="0"/>
        </w:rPr>
      </w:pPr>
    </w:p>
    <w:p w14:paraId="4D22F479" w14:textId="2354552F" w:rsidR="00420A7D" w:rsidRPr="00420A7D" w:rsidRDefault="00420A7D" w:rsidP="00420A7D">
      <w:pPr>
        <w:sectPr w:rsidR="00420A7D" w:rsidRPr="00420A7D" w:rsidSect="006155F1">
          <w:footnotePr>
            <w:pos w:val="beneathText"/>
          </w:footnotePr>
          <w:type w:val="continuous"/>
          <w:pgSz w:w="11905" w:h="16837"/>
          <w:pgMar w:top="1417" w:right="1701" w:bottom="1417" w:left="1701" w:header="720" w:footer="720" w:gutter="0"/>
          <w:cols w:space="720"/>
          <w:docGrid w:linePitch="360"/>
        </w:sectPr>
      </w:pPr>
    </w:p>
    <w:p w14:paraId="206C2856" w14:textId="77777777" w:rsidR="008E3DDB" w:rsidRDefault="008E3DDB">
      <w:pPr>
        <w:spacing w:after="0" w:line="240" w:lineRule="auto"/>
        <w:rPr>
          <w:rStyle w:val="Referenciaintensa"/>
          <w:rFonts w:ascii="Arial" w:hAnsi="Arial"/>
          <w:b w:val="0"/>
          <w:bCs/>
          <w:i/>
          <w:iCs/>
          <w:smallCaps w:val="0"/>
          <w:color w:val="auto"/>
          <w:spacing w:val="0"/>
          <w:sz w:val="28"/>
          <w:szCs w:val="28"/>
        </w:rPr>
      </w:pPr>
      <w:r>
        <w:rPr>
          <w:rStyle w:val="Referenciaintensa"/>
          <w:b w:val="0"/>
          <w:smallCaps w:val="0"/>
          <w:color w:val="auto"/>
          <w:spacing w:val="0"/>
        </w:rPr>
        <w:br w:type="page"/>
      </w:r>
    </w:p>
    <w:p w14:paraId="2B649C25" w14:textId="77777777" w:rsidR="004F560A" w:rsidRDefault="004F560A" w:rsidP="00727B6E">
      <w:pPr>
        <w:pStyle w:val="Ttulo2"/>
        <w:rPr>
          <w:rStyle w:val="Referenciaintensa"/>
          <w:b w:val="0"/>
          <w:smallCaps w:val="0"/>
          <w:color w:val="auto"/>
          <w:spacing w:val="0"/>
        </w:rPr>
        <w:sectPr w:rsidR="004F560A" w:rsidSect="006155F1">
          <w:footnotePr>
            <w:pos w:val="beneathText"/>
          </w:footnotePr>
          <w:type w:val="continuous"/>
          <w:pgSz w:w="11905" w:h="16837"/>
          <w:pgMar w:top="1417" w:right="1701" w:bottom="1417" w:left="1701" w:header="720" w:footer="720" w:gutter="0"/>
          <w:cols w:num="3" w:space="720"/>
          <w:docGrid w:linePitch="360"/>
        </w:sectPr>
      </w:pPr>
    </w:p>
    <w:p w14:paraId="77395650" w14:textId="6454B337" w:rsidR="00926D28" w:rsidRPr="00727B6E" w:rsidRDefault="00C5212B" w:rsidP="00727B6E">
      <w:pPr>
        <w:pStyle w:val="Ttulo2"/>
        <w:rPr>
          <w:rStyle w:val="Referenciaintensa"/>
          <w:b w:val="0"/>
          <w:smallCaps w:val="0"/>
          <w:color w:val="auto"/>
          <w:spacing w:val="0"/>
        </w:rPr>
      </w:pPr>
      <w:r>
        <w:rPr>
          <w:rStyle w:val="Referenciaintensa"/>
          <w:b w:val="0"/>
          <w:smallCaps w:val="0"/>
          <w:color w:val="auto"/>
          <w:spacing w:val="0"/>
        </w:rPr>
        <w:lastRenderedPageBreak/>
        <w:t>D</w:t>
      </w:r>
      <w:r w:rsidR="00772553" w:rsidRPr="00727B6E">
        <w:rPr>
          <w:rStyle w:val="Referenciaintensa"/>
          <w:b w:val="0"/>
          <w:smallCaps w:val="0"/>
          <w:color w:val="auto"/>
          <w:spacing w:val="0"/>
        </w:rPr>
        <w:t>enotan canal visual</w:t>
      </w:r>
      <w:r w:rsidR="00B84129">
        <w:rPr>
          <w:rStyle w:val="Referenciaintensa"/>
          <w:b w:val="0"/>
          <w:smallCaps w:val="0"/>
          <w:color w:val="auto"/>
          <w:spacing w:val="0"/>
        </w:rPr>
        <w:t>:</w:t>
      </w:r>
    </w:p>
    <w:p w14:paraId="330656B7" w14:textId="37A3E131" w:rsidR="00772553" w:rsidRPr="00B84129" w:rsidRDefault="00926D28" w:rsidP="00D34EFF">
      <w:pPr>
        <w:rPr>
          <w:i/>
          <w:iCs/>
        </w:rPr>
      </w:pPr>
      <w:r w:rsidRPr="00B84129">
        <w:rPr>
          <w:i/>
          <w:iCs/>
        </w:rPr>
        <w:t>Son solo ejemplos, pues hay infinidad de ellas.</w:t>
      </w:r>
    </w:p>
    <w:p w14:paraId="5D58B12B" w14:textId="2E538BA3" w:rsidR="00A16606" w:rsidRDefault="00E44459" w:rsidP="00D34EFF">
      <w:r>
        <w:t>Perspectiva</w:t>
      </w:r>
    </w:p>
    <w:p w14:paraId="5620AFCD" w14:textId="08EBC58A" w:rsidR="00E44459" w:rsidRDefault="00E44459" w:rsidP="00D34EFF">
      <w:r>
        <w:t>Ver</w:t>
      </w:r>
    </w:p>
    <w:p w14:paraId="5805F8C0" w14:textId="4642A9FC" w:rsidR="00E44459" w:rsidRDefault="00E44459" w:rsidP="00D34EFF">
      <w:r>
        <w:t>Imaginar</w:t>
      </w:r>
    </w:p>
    <w:p w14:paraId="06801040" w14:textId="78C86D64" w:rsidR="00E44459" w:rsidRDefault="00E44459" w:rsidP="00D34EFF">
      <w:r>
        <w:t>Enfocar</w:t>
      </w:r>
    </w:p>
    <w:p w14:paraId="3C198A38" w14:textId="5DCD513F" w:rsidR="00E44459" w:rsidRDefault="00E44459" w:rsidP="00D34EFF">
      <w:r>
        <w:t>Apariencia</w:t>
      </w:r>
    </w:p>
    <w:p w14:paraId="28B2D6D3" w14:textId="4B037DAD" w:rsidR="00E44459" w:rsidRDefault="00E44459" w:rsidP="00D34EFF">
      <w:r>
        <w:t>Horizonte</w:t>
      </w:r>
    </w:p>
    <w:p w14:paraId="5FF921E6" w14:textId="6B8A3B35" w:rsidR="00E44459" w:rsidRDefault="00E44459" w:rsidP="00D34EFF">
      <w:r>
        <w:t>Pintoresco</w:t>
      </w:r>
    </w:p>
    <w:p w14:paraId="310E49C1" w14:textId="1BE7EA7A" w:rsidR="00E44459" w:rsidRDefault="00E44459" w:rsidP="00D34EFF">
      <w:r>
        <w:t>Verlo claro</w:t>
      </w:r>
    </w:p>
    <w:p w14:paraId="2B1AFF72" w14:textId="1E5785DA" w:rsidR="00E44459" w:rsidRDefault="00926D28" w:rsidP="00D34EFF">
      <w:r>
        <w:t>B</w:t>
      </w:r>
      <w:r w:rsidR="00E44459">
        <w:t>rumoso</w:t>
      </w:r>
    </w:p>
    <w:p w14:paraId="79D88D51" w14:textId="2EEEF1D2" w:rsidR="00926D28" w:rsidRDefault="00926D28" w:rsidP="00D34EFF">
      <w:r>
        <w:t>Mostrar</w:t>
      </w:r>
    </w:p>
    <w:p w14:paraId="1FBFDBAF" w14:textId="2E5A6867" w:rsidR="00926D28" w:rsidRDefault="00926D28" w:rsidP="00D34EFF">
      <w:r>
        <w:t>Luminoso</w:t>
      </w:r>
    </w:p>
    <w:p w14:paraId="5D63F59B" w14:textId="0CE40C13" w:rsidR="00926D28" w:rsidRDefault="00926D28" w:rsidP="00D34EFF">
      <w:r>
        <w:t>Visiblemente</w:t>
      </w:r>
    </w:p>
    <w:p w14:paraId="23AFE529" w14:textId="731452FA" w:rsidR="00926D28" w:rsidRDefault="00926D28" w:rsidP="00D34EFF">
      <w:r>
        <w:t>A primera vista</w:t>
      </w:r>
    </w:p>
    <w:p w14:paraId="6DC02539" w14:textId="1FF6BD4F" w:rsidR="00926D28" w:rsidRDefault="00926D28" w:rsidP="00D34EFF">
      <w:bookmarkStart w:id="0" w:name="_Hlk66611943"/>
      <w:r>
        <w:t>Aparecer</w:t>
      </w:r>
    </w:p>
    <w:bookmarkEnd w:id="0"/>
    <w:p w14:paraId="57C93DD0" w14:textId="027D31F3" w:rsidR="00926D28" w:rsidRPr="00B67EAD" w:rsidRDefault="00926D28" w:rsidP="00D34EFF">
      <w:r>
        <w:t>Esclarecer</w:t>
      </w:r>
    </w:p>
    <w:p w14:paraId="68732E63" w14:textId="77777777" w:rsidR="004F560A" w:rsidRDefault="004F560A" w:rsidP="00727B6E">
      <w:pPr>
        <w:pStyle w:val="Ttulo2"/>
        <w:rPr>
          <w:rStyle w:val="Referenciaintensa"/>
          <w:b w:val="0"/>
          <w:smallCaps w:val="0"/>
          <w:color w:val="auto"/>
          <w:spacing w:val="0"/>
        </w:rPr>
        <w:sectPr w:rsidR="004F560A" w:rsidSect="004F560A">
          <w:footnotePr>
            <w:pos w:val="beneathText"/>
          </w:footnotePr>
          <w:type w:val="continuous"/>
          <w:pgSz w:w="11905" w:h="16837"/>
          <w:pgMar w:top="1417" w:right="1701" w:bottom="1417" w:left="1701" w:header="720" w:footer="720" w:gutter="0"/>
          <w:cols w:num="3" w:space="720"/>
          <w:docGrid w:linePitch="360"/>
        </w:sectPr>
      </w:pPr>
      <w:bookmarkStart w:id="1" w:name="_Hlk66611601"/>
    </w:p>
    <w:p w14:paraId="08186844" w14:textId="77777777" w:rsidR="004F560A" w:rsidRDefault="004F560A" w:rsidP="00727B6E">
      <w:pPr>
        <w:pStyle w:val="Ttulo2"/>
        <w:rPr>
          <w:rStyle w:val="Referenciaintensa"/>
          <w:b w:val="0"/>
          <w:smallCaps w:val="0"/>
          <w:color w:val="auto"/>
          <w:spacing w:val="0"/>
        </w:rPr>
      </w:pPr>
    </w:p>
    <w:p w14:paraId="25C77D1C" w14:textId="77777777" w:rsidR="004F560A" w:rsidRDefault="004F560A" w:rsidP="00727B6E">
      <w:pPr>
        <w:pStyle w:val="Ttulo2"/>
        <w:rPr>
          <w:rStyle w:val="Referenciaintensa"/>
          <w:b w:val="0"/>
          <w:smallCaps w:val="0"/>
          <w:color w:val="auto"/>
          <w:spacing w:val="0"/>
        </w:rPr>
        <w:sectPr w:rsidR="004F560A" w:rsidSect="004F560A">
          <w:footnotePr>
            <w:pos w:val="beneathText"/>
          </w:footnotePr>
          <w:type w:val="continuous"/>
          <w:pgSz w:w="11905" w:h="16837"/>
          <w:pgMar w:top="1417" w:right="1701" w:bottom="1417" w:left="1701" w:header="720" w:footer="720" w:gutter="0"/>
          <w:cols w:space="720"/>
          <w:docGrid w:linePitch="360"/>
        </w:sectPr>
      </w:pPr>
    </w:p>
    <w:p w14:paraId="45727E53" w14:textId="7790C667" w:rsidR="00A16606" w:rsidRPr="00727B6E" w:rsidRDefault="00C5212B" w:rsidP="00727B6E">
      <w:pPr>
        <w:pStyle w:val="Ttulo2"/>
        <w:rPr>
          <w:rStyle w:val="Referenciaintensa"/>
          <w:b w:val="0"/>
          <w:smallCaps w:val="0"/>
          <w:color w:val="auto"/>
          <w:spacing w:val="0"/>
        </w:rPr>
      </w:pPr>
      <w:r>
        <w:rPr>
          <w:rStyle w:val="Referenciaintensa"/>
          <w:b w:val="0"/>
          <w:smallCaps w:val="0"/>
          <w:color w:val="auto"/>
          <w:spacing w:val="0"/>
        </w:rPr>
        <w:t>D</w:t>
      </w:r>
      <w:r w:rsidR="00A16606" w:rsidRPr="00727B6E">
        <w:rPr>
          <w:rStyle w:val="Referenciaintensa"/>
          <w:b w:val="0"/>
          <w:smallCaps w:val="0"/>
          <w:color w:val="auto"/>
          <w:spacing w:val="0"/>
        </w:rPr>
        <w:t xml:space="preserve">enotan canal </w:t>
      </w:r>
      <w:r w:rsidR="000E0F4A" w:rsidRPr="00727B6E">
        <w:rPr>
          <w:rStyle w:val="Referenciaintensa"/>
          <w:b w:val="0"/>
          <w:smallCaps w:val="0"/>
          <w:color w:val="auto"/>
          <w:spacing w:val="0"/>
        </w:rPr>
        <w:t>auditivo</w:t>
      </w:r>
      <w:r w:rsidR="00A16606" w:rsidRPr="00727B6E">
        <w:rPr>
          <w:rStyle w:val="Referenciaintensa"/>
          <w:b w:val="0"/>
          <w:smallCaps w:val="0"/>
          <w:color w:val="auto"/>
          <w:spacing w:val="0"/>
        </w:rPr>
        <w:t>:</w:t>
      </w:r>
    </w:p>
    <w:p w14:paraId="51BCA6DA" w14:textId="74D23FE7" w:rsidR="00926D28" w:rsidRDefault="00A945DD" w:rsidP="00D34EFF">
      <w:r>
        <w:t>Me suena</w:t>
      </w:r>
    </w:p>
    <w:p w14:paraId="40EA720F" w14:textId="425B65BA" w:rsidR="00A945DD" w:rsidRDefault="00A945DD" w:rsidP="00D34EFF">
      <w:r>
        <w:t>Me pregunto</w:t>
      </w:r>
    </w:p>
    <w:p w14:paraId="475A6EFB" w14:textId="4F2C33BE" w:rsidR="00A945DD" w:rsidRDefault="00A945DD" w:rsidP="00D34EFF">
      <w:r>
        <w:t>Estar a tono</w:t>
      </w:r>
    </w:p>
    <w:p w14:paraId="1A1FD010" w14:textId="5C08420B" w:rsidR="004D7904" w:rsidRDefault="004D7904" w:rsidP="00D34EFF">
      <w:r>
        <w:t>Me resuena</w:t>
      </w:r>
    </w:p>
    <w:p w14:paraId="43DA8F6A" w14:textId="1F3ED1C7" w:rsidR="004D7904" w:rsidRDefault="004D7904" w:rsidP="00D34EFF">
      <w:r>
        <w:t>Soy todo oídos</w:t>
      </w:r>
    </w:p>
    <w:p w14:paraId="48027790" w14:textId="7911EBB6" w:rsidR="00435041" w:rsidRDefault="00435041" w:rsidP="00D34EFF">
      <w:r>
        <w:t>Debatir la cuestión</w:t>
      </w:r>
    </w:p>
    <w:p w14:paraId="3F8C97C2" w14:textId="20231B5D" w:rsidR="00435041" w:rsidRDefault="009B2694" w:rsidP="00D34EFF">
      <w:r>
        <w:t>Armonía</w:t>
      </w:r>
    </w:p>
    <w:p w14:paraId="7DDD9147" w14:textId="1FB70199" w:rsidR="009B2694" w:rsidRDefault="00A9317C" w:rsidP="00D34EFF">
      <w:r>
        <w:t>Distorsionado</w:t>
      </w:r>
    </w:p>
    <w:p w14:paraId="355E35F3" w14:textId="2051C784" w:rsidR="00A9317C" w:rsidRPr="00B84129" w:rsidRDefault="00A9317C" w:rsidP="00D34EFF">
      <w:pPr>
        <w:rPr>
          <w:rStyle w:val="Referenciaintensa"/>
          <w:b w:val="0"/>
          <w:smallCaps w:val="0"/>
          <w:color w:val="auto"/>
          <w:spacing w:val="0"/>
        </w:rPr>
      </w:pPr>
      <w:r>
        <w:t>Mete ruido</w:t>
      </w:r>
    </w:p>
    <w:bookmarkEnd w:id="1"/>
    <w:p w14:paraId="71175949" w14:textId="77777777" w:rsidR="004F560A" w:rsidRDefault="004F560A" w:rsidP="00B84129">
      <w:pPr>
        <w:pStyle w:val="Ttulo2"/>
        <w:rPr>
          <w:rStyle w:val="Referenciaintensa"/>
          <w:b w:val="0"/>
          <w:smallCaps w:val="0"/>
          <w:color w:val="auto"/>
          <w:spacing w:val="0"/>
        </w:rPr>
        <w:sectPr w:rsidR="004F560A" w:rsidSect="004F560A">
          <w:footnotePr>
            <w:pos w:val="beneathText"/>
          </w:footnotePr>
          <w:type w:val="continuous"/>
          <w:pgSz w:w="11905" w:h="16837"/>
          <w:pgMar w:top="1417" w:right="1701" w:bottom="1417" w:left="1701" w:header="720" w:footer="720" w:gutter="0"/>
          <w:cols w:num="3" w:space="720"/>
          <w:docGrid w:linePitch="360"/>
        </w:sectPr>
      </w:pPr>
    </w:p>
    <w:p w14:paraId="08671EAC" w14:textId="77777777" w:rsidR="004F560A" w:rsidRDefault="004F560A" w:rsidP="00B84129">
      <w:pPr>
        <w:pStyle w:val="Ttulo2"/>
        <w:rPr>
          <w:rStyle w:val="Referenciaintensa"/>
          <w:b w:val="0"/>
          <w:smallCaps w:val="0"/>
          <w:color w:val="auto"/>
          <w:spacing w:val="0"/>
        </w:rPr>
      </w:pPr>
    </w:p>
    <w:p w14:paraId="77105B76" w14:textId="77777777" w:rsidR="004F560A" w:rsidRDefault="004F560A" w:rsidP="00B84129">
      <w:pPr>
        <w:pStyle w:val="Ttulo2"/>
        <w:rPr>
          <w:rStyle w:val="Referenciaintensa"/>
          <w:b w:val="0"/>
          <w:smallCaps w:val="0"/>
          <w:color w:val="auto"/>
          <w:spacing w:val="0"/>
        </w:rPr>
        <w:sectPr w:rsidR="004F560A" w:rsidSect="004F560A">
          <w:footnotePr>
            <w:pos w:val="beneathText"/>
          </w:footnotePr>
          <w:type w:val="continuous"/>
          <w:pgSz w:w="11905" w:h="16837"/>
          <w:pgMar w:top="1417" w:right="1701" w:bottom="1417" w:left="1701" w:header="720" w:footer="720" w:gutter="0"/>
          <w:cols w:space="720"/>
          <w:docGrid w:linePitch="360"/>
        </w:sectPr>
      </w:pPr>
    </w:p>
    <w:p w14:paraId="70406620" w14:textId="0A2A00A3" w:rsidR="00B67EAD" w:rsidRPr="00B84129" w:rsidRDefault="00C5212B" w:rsidP="00B84129">
      <w:pPr>
        <w:pStyle w:val="Ttulo2"/>
        <w:rPr>
          <w:rStyle w:val="Referenciaintensa"/>
          <w:b w:val="0"/>
          <w:smallCaps w:val="0"/>
          <w:color w:val="auto"/>
          <w:spacing w:val="0"/>
        </w:rPr>
      </w:pPr>
      <w:r>
        <w:rPr>
          <w:rStyle w:val="Referenciaintensa"/>
          <w:b w:val="0"/>
          <w:smallCaps w:val="0"/>
          <w:color w:val="auto"/>
          <w:spacing w:val="0"/>
        </w:rPr>
        <w:t>D</w:t>
      </w:r>
      <w:r w:rsidR="00A16606" w:rsidRPr="00B84129">
        <w:rPr>
          <w:rStyle w:val="Referenciaintensa"/>
          <w:b w:val="0"/>
          <w:smallCaps w:val="0"/>
          <w:color w:val="auto"/>
          <w:spacing w:val="0"/>
        </w:rPr>
        <w:t xml:space="preserve">enotan canal </w:t>
      </w:r>
      <w:r w:rsidR="000E0F4A" w:rsidRPr="00B84129">
        <w:rPr>
          <w:rStyle w:val="Referenciaintensa"/>
          <w:b w:val="0"/>
          <w:smallCaps w:val="0"/>
          <w:color w:val="auto"/>
          <w:spacing w:val="0"/>
        </w:rPr>
        <w:t>kinestésico</w:t>
      </w:r>
      <w:r w:rsidR="00A16606" w:rsidRPr="00B84129">
        <w:rPr>
          <w:rStyle w:val="Referenciaintensa"/>
          <w:b w:val="0"/>
          <w:smallCaps w:val="0"/>
          <w:color w:val="auto"/>
          <w:spacing w:val="0"/>
        </w:rPr>
        <w:t>:</w:t>
      </w:r>
    </w:p>
    <w:p w14:paraId="5C64A2DD" w14:textId="77777777" w:rsidR="00936C51" w:rsidRDefault="00936C51" w:rsidP="00D34EFF">
      <w:r>
        <w:t>Me chirría</w:t>
      </w:r>
    </w:p>
    <w:p w14:paraId="26D07942" w14:textId="77777777" w:rsidR="00936C51" w:rsidRDefault="00936C51" w:rsidP="00D34EFF">
      <w:r>
        <w:t>Lo pillo</w:t>
      </w:r>
    </w:p>
    <w:p w14:paraId="3D18C3DD" w14:textId="5DA48023" w:rsidR="00936C51" w:rsidRDefault="00936C51" w:rsidP="00D34EFF">
      <w:r>
        <w:t xml:space="preserve">Cálido </w:t>
      </w:r>
      <w:r w:rsidR="00AD7E55">
        <w:t xml:space="preserve">o frío </w:t>
      </w:r>
      <w:r>
        <w:t>(recibimiento</w:t>
      </w:r>
      <w:r w:rsidR="00AF546E">
        <w:t>, por ejemplo</w:t>
      </w:r>
      <w:r>
        <w:t>)</w:t>
      </w:r>
    </w:p>
    <w:p w14:paraId="7A64272F" w14:textId="705DD152" w:rsidR="00AF546E" w:rsidRDefault="00AF546E" w:rsidP="00D34EFF">
      <w:r>
        <w:t>Acogedor</w:t>
      </w:r>
    </w:p>
    <w:p w14:paraId="5A343C16" w14:textId="17831528" w:rsidR="00AF546E" w:rsidRDefault="00AF546E" w:rsidP="00D34EFF">
      <w:r>
        <w:t>Sigo la corriente</w:t>
      </w:r>
    </w:p>
    <w:p w14:paraId="57D12CD3" w14:textId="58AB6C18" w:rsidR="00AD7E55" w:rsidRDefault="00AD7E55" w:rsidP="00D34EFF">
      <w:r>
        <w:t>Suave o pesado</w:t>
      </w:r>
    </w:p>
    <w:p w14:paraId="0FD35A74" w14:textId="08D3073B" w:rsidR="00AD7E55" w:rsidRPr="000E0F4A" w:rsidRDefault="00AD7E55" w:rsidP="00D34EFF">
      <w:r w:rsidRPr="000E0F4A">
        <w:t>Sólido</w:t>
      </w:r>
    </w:p>
    <w:p w14:paraId="31C05E7F" w14:textId="1B5C487E" w:rsidR="00AD7E55" w:rsidRDefault="00AD7E55" w:rsidP="00D34EFF">
      <w:r w:rsidRPr="000E0F4A">
        <w:t>Firme</w:t>
      </w:r>
    </w:p>
    <w:p w14:paraId="4DC70E0F" w14:textId="77777777" w:rsidR="004F560A" w:rsidRDefault="004F560A" w:rsidP="00D34EFF">
      <w:pPr>
        <w:sectPr w:rsidR="004F560A" w:rsidSect="004F560A">
          <w:footnotePr>
            <w:pos w:val="beneathText"/>
          </w:footnotePr>
          <w:type w:val="continuous"/>
          <w:pgSz w:w="11905" w:h="16837"/>
          <w:pgMar w:top="1417" w:right="1701" w:bottom="1417" w:left="1701" w:header="720" w:footer="720" w:gutter="0"/>
          <w:cols w:num="3" w:space="720"/>
          <w:docGrid w:linePitch="360"/>
        </w:sectPr>
      </w:pPr>
    </w:p>
    <w:p w14:paraId="3E55B741" w14:textId="79758684" w:rsidR="000E0F4A" w:rsidRPr="000E0F4A" w:rsidRDefault="000E0F4A" w:rsidP="00D34EFF">
      <w:r>
        <w:t>insensible</w:t>
      </w:r>
    </w:p>
    <w:p w14:paraId="64B5DF4D" w14:textId="77777777" w:rsidR="006155F1" w:rsidRDefault="006155F1" w:rsidP="00D34EFF">
      <w:pPr>
        <w:sectPr w:rsidR="006155F1" w:rsidSect="004F560A">
          <w:footnotePr>
            <w:pos w:val="beneathText"/>
          </w:footnotePr>
          <w:type w:val="continuous"/>
          <w:pgSz w:w="11905" w:h="16837"/>
          <w:pgMar w:top="1417" w:right="1701" w:bottom="1417" w:left="1701" w:header="720" w:footer="720" w:gutter="0"/>
          <w:cols w:num="3" w:space="720"/>
          <w:docGrid w:linePitch="360"/>
        </w:sectPr>
      </w:pPr>
    </w:p>
    <w:p w14:paraId="5D80C1BA" w14:textId="79B6610B" w:rsidR="00B67EAD" w:rsidRPr="00936C51" w:rsidRDefault="00B67EAD" w:rsidP="00D34EFF">
      <w:r>
        <w:br w:type="page"/>
      </w:r>
    </w:p>
    <w:p w14:paraId="63DE1271" w14:textId="719ADF98" w:rsidR="008773D0" w:rsidRPr="00D7776D" w:rsidRDefault="008773D0" w:rsidP="00D34EFF">
      <w:pPr>
        <w:pStyle w:val="Ttulo"/>
        <w:rPr>
          <w:b/>
        </w:rPr>
      </w:pPr>
      <w:r w:rsidRPr="00D7776D">
        <w:lastRenderedPageBreak/>
        <w:t xml:space="preserve">Extracto </w:t>
      </w:r>
      <w:r w:rsidR="00D66931">
        <w:t>“</w:t>
      </w:r>
      <w:r w:rsidRPr="00D7776D">
        <w:t>de la Magdalena</w:t>
      </w:r>
      <w:r w:rsidR="00D66931">
        <w:t>”</w:t>
      </w:r>
    </w:p>
    <w:p w14:paraId="63DE1272" w14:textId="55633784" w:rsidR="008773D0" w:rsidRDefault="008773D0" w:rsidP="00D34EFF">
      <w:pPr>
        <w:pStyle w:val="Subttulo"/>
      </w:pPr>
      <w:r>
        <w:t xml:space="preserve">Marcel Proust. </w:t>
      </w:r>
      <w:r w:rsidR="00C008AF">
        <w:t>Fragmento de “</w:t>
      </w:r>
      <w:r>
        <w:t>En Busca del Tiempo Perdido</w:t>
      </w:r>
      <w:r w:rsidR="00C008AF">
        <w:t>”.</w:t>
      </w:r>
    </w:p>
    <w:p w14:paraId="5A55AF99" w14:textId="3EAA5B5B" w:rsidR="00D66931" w:rsidRPr="00D66931" w:rsidRDefault="00D66931" w:rsidP="00D34EFF">
      <w:r w:rsidRPr="00D66931">
        <w:t>Verás en este texto cómo Proust explica la evocación a partir de un sabor, submodalidad kinestésica. Esta hace sentir profundamente en el presente al protagonista toda aquella vivencia que recuerda. Seguro que alguna vez te ha pasado.</w:t>
      </w:r>
    </w:p>
    <w:p w14:paraId="63DE1273" w14:textId="61207559" w:rsidR="008773D0" w:rsidRPr="00D66931" w:rsidRDefault="00D66931" w:rsidP="00D34EFF">
      <w:pPr>
        <w:rPr>
          <w:b/>
        </w:rPr>
      </w:pPr>
      <w:r w:rsidRPr="00D66931">
        <w:t>“</w:t>
      </w:r>
      <w:r w:rsidR="008773D0" w:rsidRPr="00D66931">
        <w:t>Y muy pronto, abrumado por el triste día que había pasado y por la perspectiva de otro triste día tan melancólico por venir, me llevé a los labios una cucharada de té en la que había echado un trozo de magdalena. Pero en el mismo instante en que aquel trago, con las migas del bollo, tocó mi paladar, me estremecí, fij</w:t>
      </w:r>
      <w:r w:rsidR="00342E0D">
        <w:t>é</w:t>
      </w:r>
      <w:r w:rsidR="008773D0" w:rsidRPr="00D66931">
        <w:t xml:space="preserve"> mi atención en algo extraordinario que ocurría en mi interior. Un placer delicioso me invadió, me aisló, sin noción de lo que causaba. Y él me convirtió las vicisitudes de la vida en indiferentes, sus desastres en inofensivos y su brevedad en ilusoria, todo del mismo modo que opera el amor, llenándose de una esencia preciosa; pero, mejor dicho, esa esencia no es que estuviera en mí, es que era yo mismo. Dejé de sentirme mediocre, contingente y mortal. ¿De dónde podría venirme esa alegría tan fuerte? Me daba cuenta de que iba unida al sabor del té y del bollo, pero le excedía en mucho, y no debía ser de la misma naturaleza. ¿De dónde venía y qué significaba?</w:t>
      </w:r>
      <w:r w:rsidRPr="00D66931">
        <w:t>”</w:t>
      </w:r>
    </w:p>
    <w:p w14:paraId="63DE1274" w14:textId="77777777" w:rsidR="008773D0" w:rsidRDefault="008773D0" w:rsidP="00D34EFF">
      <w:pPr>
        <w:rPr>
          <w:rFonts w:asciiTheme="majorHAnsi" w:eastAsiaTheme="majorEastAsia" w:hAnsiTheme="majorHAnsi" w:cstheme="majorBidi"/>
          <w:color w:val="17365D" w:themeColor="text2" w:themeShade="BF"/>
          <w:spacing w:val="5"/>
          <w:kern w:val="28"/>
          <w:sz w:val="52"/>
          <w:szCs w:val="52"/>
        </w:rPr>
      </w:pPr>
      <w:r>
        <w:br w:type="page"/>
      </w:r>
    </w:p>
    <w:p w14:paraId="63DE1275" w14:textId="77777777" w:rsidR="008D7200" w:rsidRDefault="008D7200" w:rsidP="00D34EFF">
      <w:pPr>
        <w:pStyle w:val="Ttulo"/>
        <w:rPr>
          <w:b/>
        </w:rPr>
      </w:pPr>
      <w:r w:rsidRPr="008D7200">
        <w:lastRenderedPageBreak/>
        <w:t>Ejercicio de las tres casas</w:t>
      </w:r>
    </w:p>
    <w:p w14:paraId="63DE1276" w14:textId="5B47272B" w:rsidR="008D7200" w:rsidRDefault="0089252A" w:rsidP="00D34EFF">
      <w:r>
        <w:t>Imagina por un momento que estas buscando una casa para comprar.</w:t>
      </w:r>
      <w:r w:rsidR="00D66931">
        <w:t xml:space="preserve"> </w:t>
      </w:r>
      <w:r>
        <w:t>¿Cu</w:t>
      </w:r>
      <w:r w:rsidR="00D66931">
        <w:t>á</w:t>
      </w:r>
      <w:r>
        <w:t>l de e</w:t>
      </w:r>
      <w:r w:rsidR="00D66931">
        <w:t>st</w:t>
      </w:r>
      <w:r>
        <w:t>as te interesa mas?</w:t>
      </w:r>
    </w:p>
    <w:p w14:paraId="63DE1277" w14:textId="77777777" w:rsidR="008D7200" w:rsidRPr="008D7200" w:rsidRDefault="0089252A" w:rsidP="00D34EFF">
      <w:pPr>
        <w:rPr>
          <w:b/>
        </w:rPr>
      </w:pPr>
      <w:r w:rsidRPr="008D7200">
        <w:t>La casa 1 es pintoresca y posee un notable esplendor.</w:t>
      </w:r>
      <w:r w:rsidR="008D7200">
        <w:t xml:space="preserve"> </w:t>
      </w:r>
      <w:r w:rsidRPr="008D7200">
        <w:t>Puedes ver que tiene un jardín muy cuidad</w:t>
      </w:r>
      <w:r w:rsidR="008D7200">
        <w:t>o</w:t>
      </w:r>
      <w:r w:rsidRPr="008D7200">
        <w:t xml:space="preserve"> y colorido, con árboles, césped y arbustos de variados tonos de verde. La casa es muy luminosa y acogedora.</w:t>
      </w:r>
      <w:r w:rsidR="008D7200">
        <w:t xml:space="preserve"> </w:t>
      </w:r>
      <w:r w:rsidRPr="008D7200">
        <w:t>Toda ella tiene un brillo muy especial.</w:t>
      </w:r>
      <w:r w:rsidR="008D7200">
        <w:t xml:space="preserve"> Desde la perspectiva del gasto en calefacción, es muy soleada. Lo único, que no la veo preparada para fiestas infantiles.</w:t>
      </w:r>
    </w:p>
    <w:p w14:paraId="63DE1278" w14:textId="649F3C73" w:rsidR="008D7200" w:rsidRPr="008D7200" w:rsidRDefault="0089252A" w:rsidP="00D34EFF">
      <w:pPr>
        <w:rPr>
          <w:b/>
        </w:rPr>
      </w:pPr>
      <w:r w:rsidRPr="008D7200">
        <w:t>La casa 2 es agradable y silencios</w:t>
      </w:r>
      <w:r w:rsidR="008D7200">
        <w:t>a. Est</w:t>
      </w:r>
      <w:r w:rsidR="007A4404">
        <w:t>á</w:t>
      </w:r>
      <w:r w:rsidR="008D7200">
        <w:t xml:space="preserve"> situada en una zona</w:t>
      </w:r>
      <w:r w:rsidRPr="008D7200">
        <w:t xml:space="preserve"> alejada del tráfico y </w:t>
      </w:r>
      <w:r w:rsidR="00B13B08">
        <w:t>d</w:t>
      </w:r>
      <w:r w:rsidRPr="008D7200">
        <w:t xml:space="preserve">el ruido. Su </w:t>
      </w:r>
      <w:r w:rsidR="008D7200">
        <w:t>organización es única, está diseñada como si fuera una orquesta bien afinada, y</w:t>
      </w:r>
      <w:r w:rsidRPr="008D7200">
        <w:t xml:space="preserve"> el jardín y la</w:t>
      </w:r>
      <w:r w:rsidR="008D7200">
        <w:t>s zonas exteriores hablan por sí mismas</w:t>
      </w:r>
      <w:r w:rsidRPr="008D7200">
        <w:t>. La casa tien</w:t>
      </w:r>
      <w:r w:rsidR="008D7200">
        <w:t>e</w:t>
      </w:r>
      <w:r w:rsidRPr="008D7200">
        <w:t xml:space="preserve"> </w:t>
      </w:r>
      <w:r w:rsidR="008D7200">
        <w:t>todas las características que cualquiera</w:t>
      </w:r>
      <w:r w:rsidRPr="008D7200">
        <w:t xml:space="preserve"> le pide a este tipo de hogares y nos han dicho que este constructor tiene un n</w:t>
      </w:r>
      <w:r w:rsidR="008D7200">
        <w:t>ivel de calidad en sintonía con el precio</w:t>
      </w:r>
      <w:r w:rsidRPr="008D7200">
        <w:t>.</w:t>
      </w:r>
    </w:p>
    <w:p w14:paraId="63DE1279" w14:textId="6837A16D" w:rsidR="008773D0" w:rsidRDefault="0089252A" w:rsidP="00D34EFF">
      <w:pPr>
        <w:rPr>
          <w:b/>
        </w:rPr>
      </w:pPr>
      <w:r w:rsidRPr="008D7200">
        <w:t xml:space="preserve">La casa 3 ha sido bien construida por una empresa con una sólida reputación. Es acogedora gracias a todos los detalles que han </w:t>
      </w:r>
      <w:r w:rsidR="008D7200">
        <w:t xml:space="preserve">incorporado </w:t>
      </w:r>
      <w:r w:rsidRPr="008D7200">
        <w:t>los dueños anteriores. Es amplia y uno se siente inmediatamente a gusto en su bien diseñada sala de estar. El jardín te ofrece una buena oportunidad para practicar la jardinería o simplemente para dar un paseo y tener la sensación de estar viviendo en el campo.</w:t>
      </w:r>
    </w:p>
    <w:p w14:paraId="63DE127A" w14:textId="719C8037" w:rsidR="00406323" w:rsidRDefault="008773D0" w:rsidP="00D34EFF">
      <w:pPr>
        <w:rPr>
          <w:b/>
        </w:rPr>
      </w:pPr>
      <w:r>
        <w:t>En realidad, las 3 casas son la misma, descritas por tres personas con</w:t>
      </w:r>
      <w:r w:rsidR="00D66931">
        <w:t xml:space="preserve"> predominancia de un</w:t>
      </w:r>
      <w:r>
        <w:t xml:space="preserve"> diferente sistema representacional: visual, auditivo y kinestésico.</w:t>
      </w:r>
    </w:p>
    <w:sectPr w:rsidR="00406323" w:rsidSect="006155F1">
      <w:footnotePr>
        <w:pos w:val="beneathText"/>
      </w:footnotePr>
      <w:type w:val="continuous"/>
      <w:pgSz w:w="11905" w:h="16837"/>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4A63D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A4799A"/>
    <w:rsid w:val="0001347E"/>
    <w:rsid w:val="00052480"/>
    <w:rsid w:val="000E0F4A"/>
    <w:rsid w:val="00124D35"/>
    <w:rsid w:val="001B2AD0"/>
    <w:rsid w:val="001B6449"/>
    <w:rsid w:val="00263BA3"/>
    <w:rsid w:val="002D1FFA"/>
    <w:rsid w:val="00322378"/>
    <w:rsid w:val="00342E0D"/>
    <w:rsid w:val="00372486"/>
    <w:rsid w:val="003B24A1"/>
    <w:rsid w:val="00406323"/>
    <w:rsid w:val="00420A7D"/>
    <w:rsid w:val="00435041"/>
    <w:rsid w:val="004D7904"/>
    <w:rsid w:val="004F45B7"/>
    <w:rsid w:val="004F560A"/>
    <w:rsid w:val="00537064"/>
    <w:rsid w:val="005428DE"/>
    <w:rsid w:val="005556AE"/>
    <w:rsid w:val="005B5504"/>
    <w:rsid w:val="005E2965"/>
    <w:rsid w:val="006155F1"/>
    <w:rsid w:val="00646072"/>
    <w:rsid w:val="00680CEB"/>
    <w:rsid w:val="00727B6E"/>
    <w:rsid w:val="00772553"/>
    <w:rsid w:val="007A4404"/>
    <w:rsid w:val="007E4F74"/>
    <w:rsid w:val="008643B9"/>
    <w:rsid w:val="008773D0"/>
    <w:rsid w:val="0089252A"/>
    <w:rsid w:val="00896AA2"/>
    <w:rsid w:val="008A01D8"/>
    <w:rsid w:val="008D7200"/>
    <w:rsid w:val="008E3DDB"/>
    <w:rsid w:val="00903FA2"/>
    <w:rsid w:val="00926D28"/>
    <w:rsid w:val="00936C51"/>
    <w:rsid w:val="009B2694"/>
    <w:rsid w:val="00A16606"/>
    <w:rsid w:val="00A2335E"/>
    <w:rsid w:val="00A4799A"/>
    <w:rsid w:val="00A77299"/>
    <w:rsid w:val="00A91CA0"/>
    <w:rsid w:val="00A9317C"/>
    <w:rsid w:val="00A945DD"/>
    <w:rsid w:val="00AD7E55"/>
    <w:rsid w:val="00AF546E"/>
    <w:rsid w:val="00B13B08"/>
    <w:rsid w:val="00B17B00"/>
    <w:rsid w:val="00B26289"/>
    <w:rsid w:val="00B37450"/>
    <w:rsid w:val="00B67EAD"/>
    <w:rsid w:val="00B84129"/>
    <w:rsid w:val="00BF3927"/>
    <w:rsid w:val="00C008AF"/>
    <w:rsid w:val="00C5212B"/>
    <w:rsid w:val="00C57C3C"/>
    <w:rsid w:val="00C7219D"/>
    <w:rsid w:val="00C8376F"/>
    <w:rsid w:val="00CD62FA"/>
    <w:rsid w:val="00D2567D"/>
    <w:rsid w:val="00D34EFF"/>
    <w:rsid w:val="00D66931"/>
    <w:rsid w:val="00D7776D"/>
    <w:rsid w:val="00DF703E"/>
    <w:rsid w:val="00E15EB9"/>
    <w:rsid w:val="00E44459"/>
    <w:rsid w:val="00E455E3"/>
    <w:rsid w:val="00E87410"/>
    <w:rsid w:val="00FC7472"/>
    <w:rsid w:val="00FD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1271"/>
  <w15:docId w15:val="{459F604B-7C2F-4A1D-9F5C-2523727C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AE"/>
    <w:pPr>
      <w:spacing w:after="200" w:line="276" w:lineRule="auto"/>
    </w:pPr>
    <w:rPr>
      <w:rFonts w:asciiTheme="minorHAnsi" w:eastAsiaTheme="minorHAnsi" w:hAnsiTheme="minorHAnsi" w:cstheme="minorBidi"/>
      <w:sz w:val="24"/>
      <w:szCs w:val="22"/>
      <w:lang w:eastAsia="en-US"/>
    </w:rPr>
  </w:style>
  <w:style w:type="paragraph" w:styleId="Ttulo1">
    <w:name w:val="heading 1"/>
    <w:basedOn w:val="Normal"/>
    <w:next w:val="Normal"/>
    <w:qFormat/>
    <w:rsid w:val="001B6449"/>
    <w:pPr>
      <w:keepNext/>
      <w:numPr>
        <w:numId w:val="1"/>
      </w:numPr>
      <w:spacing w:before="240" w:after="60"/>
      <w:outlineLvl w:val="0"/>
    </w:pPr>
    <w:rPr>
      <w:rFonts w:ascii="Arial" w:hAnsi="Arial"/>
      <w:bCs/>
      <w:kern w:val="1"/>
      <w:sz w:val="32"/>
      <w:szCs w:val="32"/>
    </w:rPr>
  </w:style>
  <w:style w:type="paragraph" w:styleId="Ttulo2">
    <w:name w:val="heading 2"/>
    <w:basedOn w:val="Normal"/>
    <w:next w:val="Normal"/>
    <w:qFormat/>
    <w:rsid w:val="00727B6E"/>
    <w:pPr>
      <w:keepNext/>
      <w:numPr>
        <w:ilvl w:val="1"/>
        <w:numId w:val="1"/>
      </w:numPr>
      <w:spacing w:before="240" w:after="60"/>
      <w:outlineLvl w:val="1"/>
    </w:pPr>
    <w:rPr>
      <w:rFonts w:ascii="Arial" w:hAnsi="Arial"/>
      <w:bCs/>
      <w:i/>
      <w:iCs/>
      <w:sz w:val="28"/>
      <w:szCs w:val="28"/>
    </w:rPr>
  </w:style>
  <w:style w:type="paragraph" w:styleId="Ttulo3">
    <w:name w:val="heading 3"/>
    <w:basedOn w:val="Normal"/>
    <w:next w:val="Normal"/>
    <w:qFormat/>
    <w:rsid w:val="001B6449"/>
    <w:pPr>
      <w:keepNext/>
      <w:numPr>
        <w:ilvl w:val="2"/>
        <w:numId w:val="1"/>
      </w:numPr>
      <w:spacing w:before="240" w:after="60"/>
      <w:outlineLvl w:val="2"/>
    </w:pPr>
    <w:rPr>
      <w:rFonts w:ascii="Arial" w:hAnsi="Arial"/>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1B6449"/>
  </w:style>
  <w:style w:type="character" w:styleId="Hipervnculo">
    <w:name w:val="Hyperlink"/>
    <w:basedOn w:val="Fuentedeprrafopredeter1"/>
    <w:semiHidden/>
    <w:rsid w:val="001B6449"/>
    <w:rPr>
      <w:color w:val="0000FF"/>
      <w:u w:val="single"/>
    </w:rPr>
  </w:style>
  <w:style w:type="paragraph" w:customStyle="1" w:styleId="Encabezado1">
    <w:name w:val="Encabezado1"/>
    <w:basedOn w:val="Normal"/>
    <w:next w:val="Textoindependiente"/>
    <w:rsid w:val="001B6449"/>
    <w:pPr>
      <w:keepNext/>
      <w:spacing w:before="240"/>
    </w:pPr>
    <w:rPr>
      <w:rFonts w:ascii="Arial" w:eastAsia="Arial Unicode MS" w:hAnsi="Arial" w:cs="Tahoma"/>
      <w:sz w:val="28"/>
      <w:szCs w:val="28"/>
    </w:rPr>
  </w:style>
  <w:style w:type="paragraph" w:styleId="Textoindependiente">
    <w:name w:val="Body Text"/>
    <w:basedOn w:val="Normal"/>
    <w:semiHidden/>
    <w:rsid w:val="001B6449"/>
  </w:style>
  <w:style w:type="paragraph" w:styleId="Lista">
    <w:name w:val="List"/>
    <w:basedOn w:val="Textoindependiente"/>
    <w:semiHidden/>
    <w:rsid w:val="001B6449"/>
    <w:rPr>
      <w:rFonts w:cs="Tahoma"/>
    </w:rPr>
  </w:style>
  <w:style w:type="paragraph" w:customStyle="1" w:styleId="Etiqueta">
    <w:name w:val="Etiqueta"/>
    <w:basedOn w:val="Normal"/>
    <w:rsid w:val="001B6449"/>
    <w:pPr>
      <w:suppressLineNumbers/>
      <w:spacing w:before="120"/>
    </w:pPr>
    <w:rPr>
      <w:rFonts w:cs="Tahoma"/>
      <w:i/>
      <w:iCs/>
      <w:szCs w:val="24"/>
    </w:rPr>
  </w:style>
  <w:style w:type="paragraph" w:customStyle="1" w:styleId="ndice">
    <w:name w:val="Índice"/>
    <w:basedOn w:val="Normal"/>
    <w:rsid w:val="001B6449"/>
    <w:pPr>
      <w:suppressLineNumbers/>
    </w:pPr>
    <w:rPr>
      <w:rFonts w:cs="Tahoma"/>
    </w:rPr>
  </w:style>
  <w:style w:type="paragraph" w:styleId="Ttulo">
    <w:name w:val="Title"/>
    <w:basedOn w:val="Normal"/>
    <w:next w:val="Normal"/>
    <w:link w:val="TtuloCar"/>
    <w:uiPriority w:val="10"/>
    <w:qFormat/>
    <w:rsid w:val="008D72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D7200"/>
    <w:rPr>
      <w:rFonts w:asciiTheme="majorHAnsi" w:eastAsiaTheme="majorEastAsia" w:hAnsiTheme="majorHAnsi" w:cstheme="majorBidi"/>
      <w:b/>
      <w:color w:val="17365D" w:themeColor="text2" w:themeShade="BF"/>
      <w:spacing w:val="5"/>
      <w:kern w:val="28"/>
      <w:sz w:val="52"/>
      <w:szCs w:val="52"/>
      <w:lang w:val="es-ES_tradnl" w:eastAsia="ar-SA"/>
    </w:rPr>
  </w:style>
  <w:style w:type="paragraph" w:styleId="Subttulo">
    <w:name w:val="Subtitle"/>
    <w:basedOn w:val="Normal"/>
    <w:next w:val="Normal"/>
    <w:link w:val="SubttuloCar"/>
    <w:uiPriority w:val="11"/>
    <w:qFormat/>
    <w:rsid w:val="00D7776D"/>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D7776D"/>
    <w:rPr>
      <w:rFonts w:asciiTheme="majorHAnsi" w:eastAsiaTheme="majorEastAsia" w:hAnsiTheme="majorHAnsi" w:cstheme="majorBidi"/>
      <w:b/>
      <w:i/>
      <w:iCs/>
      <w:color w:val="4F81BD" w:themeColor="accent1"/>
      <w:spacing w:val="15"/>
      <w:sz w:val="24"/>
      <w:szCs w:val="24"/>
      <w:lang w:val="es-ES_tradnl" w:eastAsia="ar-SA"/>
    </w:rPr>
  </w:style>
  <w:style w:type="character" w:styleId="Referenciaintensa">
    <w:name w:val="Intense Reference"/>
    <w:basedOn w:val="Fuentedeprrafopredeter"/>
    <w:uiPriority w:val="32"/>
    <w:qFormat/>
    <w:rsid w:val="00124D35"/>
    <w:rPr>
      <w:b/>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“MEJOREMOS LA COMUNICACIÓN Y POR CONCECUENCIA NUETRAS RELACIONES”</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“MEJOREMOS LA COMUNICACIÓN Y POR CONCECUENCIA NUETRAS RELACIONES”</dc:title>
  <dc:creator>LUGO</dc:creator>
  <cp:lastModifiedBy>Daniel Álvarez Lamas</cp:lastModifiedBy>
  <cp:revision>60</cp:revision>
  <cp:lastPrinted>2012-01-15T17:54:00Z</cp:lastPrinted>
  <dcterms:created xsi:type="dcterms:W3CDTF">2012-05-12T18:11:00Z</dcterms:created>
  <dcterms:modified xsi:type="dcterms:W3CDTF">2022-03-12T13:04:00Z</dcterms:modified>
</cp:coreProperties>
</file>